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D86D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Polityka prywatności i obowiązek informacyjny RODO</w:t>
      </w:r>
    </w:p>
    <w:p w14:paraId="4BBC2D65" w14:textId="29E1E73C" w:rsidR="00217FFE" w:rsidRDefault="00996954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96954">
        <w:rPr>
          <w:rFonts w:ascii="Times New Roman" w:hAnsi="Times New Roman" w:cs="Times New Roman"/>
          <w:b/>
          <w:bCs/>
        </w:rPr>
        <w:t xml:space="preserve">Dance </w:t>
      </w:r>
      <w:proofErr w:type="spellStart"/>
      <w:r w:rsidRPr="00996954">
        <w:rPr>
          <w:rFonts w:ascii="Times New Roman" w:hAnsi="Times New Roman" w:cs="Times New Roman"/>
          <w:b/>
          <w:bCs/>
        </w:rPr>
        <w:t>Academy</w:t>
      </w:r>
      <w:proofErr w:type="spellEnd"/>
      <w:r w:rsidRPr="00996954">
        <w:rPr>
          <w:rFonts w:ascii="Times New Roman" w:hAnsi="Times New Roman" w:cs="Times New Roman"/>
          <w:b/>
          <w:bCs/>
        </w:rPr>
        <w:t xml:space="preserve"> Aleksandra </w:t>
      </w:r>
      <w:proofErr w:type="spellStart"/>
      <w:r w:rsidRPr="00996954">
        <w:rPr>
          <w:rFonts w:ascii="Times New Roman" w:hAnsi="Times New Roman" w:cs="Times New Roman"/>
          <w:b/>
          <w:bCs/>
        </w:rPr>
        <w:t>Maluga</w:t>
      </w:r>
      <w:proofErr w:type="spellEnd"/>
    </w:p>
    <w:p w14:paraId="5A70B6A5" w14:textId="77777777" w:rsidR="00996954" w:rsidRPr="00217FFE" w:rsidRDefault="00996954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</w:p>
    <w:p w14:paraId="0D264EB7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§ 1 Definicje</w:t>
      </w:r>
    </w:p>
    <w:p w14:paraId="164ACB11" w14:textId="77777777" w:rsidR="00217FFE" w:rsidRDefault="00217FFE" w:rsidP="00217FFE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Administrator – Aleksandra </w:t>
      </w:r>
      <w:proofErr w:type="spellStart"/>
      <w:r w:rsidRPr="00217FFE">
        <w:rPr>
          <w:rFonts w:ascii="Times New Roman" w:hAnsi="Times New Roman" w:cs="Times New Roman"/>
        </w:rPr>
        <w:t>Maluga</w:t>
      </w:r>
      <w:proofErr w:type="spellEnd"/>
      <w:r w:rsidRPr="00217FFE">
        <w:rPr>
          <w:rFonts w:ascii="Times New Roman" w:hAnsi="Times New Roman" w:cs="Times New Roman"/>
        </w:rPr>
        <w:t xml:space="preserve"> prowadząca działalność gospodarczą pod firmą: Dance </w:t>
      </w:r>
      <w:proofErr w:type="spellStart"/>
      <w:r w:rsidRPr="00217FFE">
        <w:rPr>
          <w:rFonts w:ascii="Times New Roman" w:hAnsi="Times New Roman" w:cs="Times New Roman"/>
        </w:rPr>
        <w:t>Academy</w:t>
      </w:r>
      <w:proofErr w:type="spellEnd"/>
      <w:r w:rsidRPr="00217FFE">
        <w:rPr>
          <w:rFonts w:ascii="Times New Roman" w:hAnsi="Times New Roman" w:cs="Times New Roman"/>
        </w:rPr>
        <w:t xml:space="preserve"> Aleksandra </w:t>
      </w:r>
      <w:proofErr w:type="spellStart"/>
      <w:r w:rsidRPr="00217FFE">
        <w:rPr>
          <w:rFonts w:ascii="Times New Roman" w:hAnsi="Times New Roman" w:cs="Times New Roman"/>
        </w:rPr>
        <w:t>Maluga</w:t>
      </w:r>
      <w:proofErr w:type="spellEnd"/>
      <w:r w:rsidRPr="00217FFE">
        <w:rPr>
          <w:rFonts w:ascii="Times New Roman" w:hAnsi="Times New Roman" w:cs="Times New Roman"/>
        </w:rPr>
        <w:t>, adres: ul. Wałbrzyska 50, 91-865 Łódź, posiadająca NIP: 726-253-26-12, REGON: 367597670.</w:t>
      </w:r>
    </w:p>
    <w:p w14:paraId="65421079" w14:textId="77777777" w:rsidR="00217FFE" w:rsidRDefault="00217FFE" w:rsidP="00217FFE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Klient - osoba fizyczna dokonująca zapisów swojego małoletniego dziecka lub podopiecznego</w:t>
      </w:r>
      <w:r>
        <w:rPr>
          <w:rFonts w:ascii="Times New Roman" w:hAnsi="Times New Roman" w:cs="Times New Roman"/>
        </w:rPr>
        <w:t xml:space="preserve"> </w:t>
      </w:r>
      <w:r w:rsidRPr="00217FF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k</w:t>
      </w:r>
      <w:r w:rsidRPr="00217FFE">
        <w:rPr>
          <w:rFonts w:ascii="Times New Roman" w:hAnsi="Times New Roman" w:cs="Times New Roman"/>
        </w:rPr>
        <w:t>urs</w:t>
      </w:r>
      <w:r>
        <w:rPr>
          <w:rFonts w:ascii="Times New Roman" w:hAnsi="Times New Roman" w:cs="Times New Roman"/>
        </w:rPr>
        <w:t xml:space="preserve"> realizowany przez </w:t>
      </w:r>
      <w:proofErr w:type="spellStart"/>
      <w:r>
        <w:rPr>
          <w:rFonts w:ascii="Times New Roman" w:hAnsi="Times New Roman" w:cs="Times New Roman"/>
        </w:rPr>
        <w:t>Adminstratora</w:t>
      </w:r>
      <w:proofErr w:type="spellEnd"/>
      <w:r w:rsidRPr="00217FFE">
        <w:rPr>
          <w:rFonts w:ascii="Times New Roman" w:hAnsi="Times New Roman" w:cs="Times New Roman"/>
        </w:rPr>
        <w:t>.</w:t>
      </w:r>
    </w:p>
    <w:p w14:paraId="0D0E9A97" w14:textId="29B2DB82" w:rsidR="00217FFE" w:rsidRPr="00217FFE" w:rsidRDefault="00217FFE" w:rsidP="00217FFE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Kursant – małoletnie dziecko lub podopieczny Klienta uczestniczący na </w:t>
      </w:r>
      <w:r>
        <w:rPr>
          <w:rFonts w:ascii="Times New Roman" w:hAnsi="Times New Roman" w:cs="Times New Roman"/>
        </w:rPr>
        <w:t>k</w:t>
      </w:r>
      <w:r w:rsidRPr="00217FFE">
        <w:rPr>
          <w:rFonts w:ascii="Times New Roman" w:hAnsi="Times New Roman" w:cs="Times New Roman"/>
        </w:rPr>
        <w:t>urs</w:t>
      </w:r>
      <w:r>
        <w:rPr>
          <w:rFonts w:ascii="Times New Roman" w:hAnsi="Times New Roman" w:cs="Times New Roman"/>
        </w:rPr>
        <w:t>ie organizowanym przez Administratora.</w:t>
      </w:r>
    </w:p>
    <w:p w14:paraId="3DB6A4CE" w14:textId="677BDC1C" w:rsidR="00217FFE" w:rsidRPr="00217FFE" w:rsidRDefault="00217FFE" w:rsidP="00217FFE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Serwis – oznacza serwis internetowy prowadzony przez Administratora, dostępny pod adresem elektronicznym:</w:t>
      </w:r>
      <w:r w:rsidR="00FE0991">
        <w:rPr>
          <w:rFonts w:ascii="Times New Roman" w:hAnsi="Times New Roman" w:cs="Times New Roman"/>
        </w:rPr>
        <w:t xml:space="preserve"> www.zajeciataneczne.pl</w:t>
      </w:r>
    </w:p>
    <w:p w14:paraId="22DD4C27" w14:textId="77777777" w:rsidR="00217FFE" w:rsidRPr="00217FFE" w:rsidRDefault="00217FFE" w:rsidP="00217FFE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1EBF3B6D" w14:textId="77777777" w:rsidR="00217FFE" w:rsidRPr="00217FFE" w:rsidRDefault="00217FFE" w:rsidP="00217FFE">
      <w:pPr>
        <w:pStyle w:val="Standard"/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§ 2 Postanowienia ogólne</w:t>
      </w:r>
    </w:p>
    <w:p w14:paraId="29579479" w14:textId="77777777" w:rsidR="00217FFE" w:rsidRPr="00217FFE" w:rsidRDefault="00217FFE" w:rsidP="00217FFE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Niniejszy dokument określa zasady przetwarzania danych osobowych Klienta korzystającego z Serwisu.</w:t>
      </w:r>
    </w:p>
    <w:p w14:paraId="1FE7B190" w14:textId="77777777" w:rsidR="00217FFE" w:rsidRPr="00217FFE" w:rsidRDefault="00217FFE" w:rsidP="00217FF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Niniejszy dokument stanowi wypełnienie obowiązku informacyjnego spoczywającego na Administratorze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217FFE">
        <w:rPr>
          <w:rFonts w:ascii="Times New Roman" w:hAnsi="Times New Roman" w:cs="Times New Roman"/>
        </w:rPr>
        <w:t>późn</w:t>
      </w:r>
      <w:proofErr w:type="spellEnd"/>
      <w:r w:rsidRPr="00217FFE">
        <w:rPr>
          <w:rFonts w:ascii="Times New Roman" w:hAnsi="Times New Roman" w:cs="Times New Roman"/>
        </w:rPr>
        <w:t>. zm.) – dalej jako RODO.</w:t>
      </w:r>
    </w:p>
    <w:p w14:paraId="16939F5B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5528D2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§ 3 Administrator danych osobowych</w:t>
      </w:r>
    </w:p>
    <w:p w14:paraId="58536108" w14:textId="77777777" w:rsidR="00217FFE" w:rsidRDefault="00217FFE" w:rsidP="00217FF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Administratorem danych osobowych Klientów Serwisu jest: Aleksandra </w:t>
      </w:r>
      <w:proofErr w:type="spellStart"/>
      <w:r w:rsidRPr="00217FFE">
        <w:rPr>
          <w:rFonts w:ascii="Times New Roman" w:hAnsi="Times New Roman" w:cs="Times New Roman"/>
        </w:rPr>
        <w:t>Maluga</w:t>
      </w:r>
      <w:proofErr w:type="spellEnd"/>
      <w:r w:rsidRPr="00217FFE">
        <w:rPr>
          <w:rFonts w:ascii="Times New Roman" w:hAnsi="Times New Roman" w:cs="Times New Roman"/>
        </w:rPr>
        <w:t xml:space="preserve"> prowadząca działalność gospodarczą pod firmą: Dance </w:t>
      </w:r>
      <w:proofErr w:type="spellStart"/>
      <w:r w:rsidRPr="00217FFE">
        <w:rPr>
          <w:rFonts w:ascii="Times New Roman" w:hAnsi="Times New Roman" w:cs="Times New Roman"/>
        </w:rPr>
        <w:t>Academy</w:t>
      </w:r>
      <w:proofErr w:type="spellEnd"/>
      <w:r w:rsidRPr="00217FFE">
        <w:rPr>
          <w:rFonts w:ascii="Times New Roman" w:hAnsi="Times New Roman" w:cs="Times New Roman"/>
        </w:rPr>
        <w:t xml:space="preserve"> Aleksandra </w:t>
      </w:r>
      <w:proofErr w:type="spellStart"/>
      <w:r w:rsidRPr="00217FFE">
        <w:rPr>
          <w:rFonts w:ascii="Times New Roman" w:hAnsi="Times New Roman" w:cs="Times New Roman"/>
        </w:rPr>
        <w:t>Maluga</w:t>
      </w:r>
      <w:proofErr w:type="spellEnd"/>
      <w:r w:rsidRPr="00217FFE">
        <w:rPr>
          <w:rFonts w:ascii="Times New Roman" w:hAnsi="Times New Roman" w:cs="Times New Roman"/>
        </w:rPr>
        <w:t>, adres: ul. Wałbrzyska 50, 91-865 Łódź, posiadająca NIP: 726-253-26-12, REGON: 367597670.</w:t>
      </w:r>
    </w:p>
    <w:p w14:paraId="7ED32022" w14:textId="02628858" w:rsidR="00217FFE" w:rsidRPr="00217FFE" w:rsidRDefault="00217FFE" w:rsidP="00217FF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Z Administratorem można kontaktować się w formie pisemnej na adres siedziby: ul. Wałbrzyska 50, 91-865 Łódź lub w formie elektronicznej na adres poczty elektronicznej: </w:t>
      </w:r>
      <w:r w:rsidR="00FE0991">
        <w:rPr>
          <w:rFonts w:ascii="Times New Roman" w:hAnsi="Times New Roman" w:cs="Times New Roman"/>
        </w:rPr>
        <w:t>info@zajeciataneczne.pl</w:t>
      </w:r>
    </w:p>
    <w:p w14:paraId="0484ACA5" w14:textId="77777777" w:rsidR="00217FFE" w:rsidRPr="00217FFE" w:rsidRDefault="00217FFE" w:rsidP="00217FF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70DFE5D1" w14:textId="77777777" w:rsidR="00217FFE" w:rsidRPr="00217FFE" w:rsidRDefault="00217FFE" w:rsidP="00217FF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17FFE">
        <w:rPr>
          <w:rFonts w:ascii="Times New Roman" w:hAnsi="Times New Roman" w:cs="Times New Roman"/>
          <w:b/>
          <w:bCs/>
        </w:rPr>
        <w:t>§ 4 Inspektor ochrony danych</w:t>
      </w:r>
    </w:p>
    <w:p w14:paraId="588085C0" w14:textId="77777777" w:rsidR="00217FFE" w:rsidRPr="00217FFE" w:rsidRDefault="00217FFE" w:rsidP="00217FFE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217FFE">
        <w:rPr>
          <w:rFonts w:ascii="Times New Roman" w:hAnsi="Times New Roman" w:cs="Times New Roman"/>
        </w:rPr>
        <w:t>Administrator nie wyznaczył Inspektora ochrony danych (dalej również jako: IOD).</w:t>
      </w:r>
    </w:p>
    <w:p w14:paraId="5597F648" w14:textId="7D79BA6E" w:rsidR="00217FFE" w:rsidRDefault="00217FFE" w:rsidP="00217FF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1F2137C" w14:textId="7EE249E5" w:rsidR="00217FFE" w:rsidRDefault="00217FFE" w:rsidP="00217FF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A39CBD4" w14:textId="77777777" w:rsidR="00217FFE" w:rsidRPr="00217FFE" w:rsidRDefault="00217FFE" w:rsidP="00217FF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1D018B3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lastRenderedPageBreak/>
        <w:t>§ 5 Zasady przetwarzania danych osobowych</w:t>
      </w:r>
    </w:p>
    <w:p w14:paraId="67505E1F" w14:textId="6E5C80CB" w:rsidR="00217FFE" w:rsidRPr="00217FFE" w:rsidRDefault="00217FFE" w:rsidP="00217FFE">
      <w:pPr>
        <w:pStyle w:val="Akapitzlist"/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Administrator przetwarza dane osobowe Klientów </w:t>
      </w:r>
      <w:r>
        <w:rPr>
          <w:rFonts w:ascii="Times New Roman" w:hAnsi="Times New Roman" w:cs="Times New Roman"/>
        </w:rPr>
        <w:t xml:space="preserve">oraz Kursantów </w:t>
      </w:r>
      <w:r w:rsidRPr="00217FFE">
        <w:rPr>
          <w:rFonts w:ascii="Times New Roman" w:hAnsi="Times New Roman" w:cs="Times New Roman"/>
        </w:rPr>
        <w:t xml:space="preserve">zgodnie z regulacjami RODO, ustawy z dnia 10 maja 2018 roku o ochronie danych osobowych (Dz. U. 2018 poz. 1000 ze zm.) oraz przepisów wykonawczych. W dalszej części niniejszej polityki stosując sformułowanie „dane osobowe Klientów” Administrator odnosi się zarówno do danych osobowych Klientów jak i do danych osobowych </w:t>
      </w:r>
      <w:r>
        <w:rPr>
          <w:rFonts w:ascii="Times New Roman" w:hAnsi="Times New Roman" w:cs="Times New Roman"/>
        </w:rPr>
        <w:t>Kursantów.</w:t>
      </w:r>
    </w:p>
    <w:p w14:paraId="1137B5F6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Administrator stosuje wymagane wymienionymi w § 5 ust. 1</w:t>
      </w:r>
      <w:r w:rsidRPr="00217FFE">
        <w:rPr>
          <w:rFonts w:ascii="Times New Roman" w:hAnsi="Times New Roman" w:cs="Times New Roman"/>
          <w:b/>
          <w:bCs/>
        </w:rPr>
        <w:t xml:space="preserve"> </w:t>
      </w:r>
      <w:r w:rsidRPr="00217FFE">
        <w:rPr>
          <w:rFonts w:ascii="Times New Roman" w:hAnsi="Times New Roman" w:cs="Times New Roman"/>
        </w:rPr>
        <w:t>aktami prawnymi środki techniczne i organizacyjne zapewniające ochronę przetwarzanych danych osobowych i zabezpieczenie danych osobowych przed ich udostępnieniem osobom nieupoważnionym, przejęciem przez osoby nieuprawnione, przetwarzaniem z naruszeniem przepisów oraz zmianą, utratą i zniszczeniem.</w:t>
      </w:r>
    </w:p>
    <w:p w14:paraId="214C6B05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Administrator oświadcza, że podanie danych osobowych, także w formularzach kontaktowych znajdujących się w Serwisie jest dobrowolne, ale może być konieczne dla korzystania z funkcjonalności Serwisu, nawiązania kontaktu oraz zainicjowania współpracy. Odmowa podania danych skutkować może brakiem możliwości obsługi, zrealizowania Zamówienia lub świadczenia usług na rzecz Klienta.</w:t>
      </w:r>
    </w:p>
    <w:p w14:paraId="0BB271B1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Dane osobowe Klientów będą przetwarzane w następujących celach i w oparciu o następujące podstawy prawne:</w:t>
      </w:r>
    </w:p>
    <w:p w14:paraId="57C042BB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świadczenia usług w oparciu o zawarte umowy, przygotowania do zawarcia umowy</w:t>
      </w:r>
      <w:r w:rsidRPr="00217FFE">
        <w:rPr>
          <w:rFonts w:ascii="Times New Roman" w:hAnsi="Times New Roman" w:cs="Times New Roman"/>
          <w:i/>
          <w:iCs/>
        </w:rPr>
        <w:t xml:space="preserve"> </w:t>
      </w:r>
      <w:r w:rsidRPr="00217FFE">
        <w:rPr>
          <w:rFonts w:ascii="Times New Roman" w:hAnsi="Times New Roman" w:cs="Times New Roman"/>
        </w:rPr>
        <w:t xml:space="preserve">oraz realizacji Zamówień (art. 6 ust. 1 lit. b RODO); </w:t>
      </w:r>
    </w:p>
    <w:p w14:paraId="05CCD8F4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marketingu bezpośredniego własnych usług i produktów będących prawnie uzasadnionym interesem Administratora (art. 6 ust. 1 lit. f RODO);  </w:t>
      </w:r>
    </w:p>
    <w:p w14:paraId="1EABB407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przyjmowania, rozpatrywania i odpowiedzi na reklamacje, skargi i wnioski oraz pytania Klientów, przetwarzania danych podanych przez Klienta w formularzu kontaktowym reklamacjach skargach i wnioskach (art. 6 ust. 1 lit. f RODO);</w:t>
      </w:r>
    </w:p>
    <w:p w14:paraId="3C262A8A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archiwalnych (dowodowych) na wypadek prawnej potrzeby wykazania faktów, które są prawnie uzasadnionym interesem Administratora lub ewentualnego ustalenia, dochodzenia lub obrony przed roszczeniami będącymi realizacją prawnie uzasadnionego interesu Administratora (art. 6 ust. 1 lit. f RODO).</w:t>
      </w:r>
    </w:p>
    <w:p w14:paraId="1F3ABA3D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prowadzenia dokumentacji księgowej i podatkowej i w związku z przepisami takimi jak ustawa z dnia 29 września 1994 r. o rachunkowości, ustawa z dnia 11 marca 2004 r. o podatku od towarów i usług oraz ogółem przepisów regulujących zasady powstawania, ustalania oraz wygasania zobowiązań podatkowych jak i innych przepisów dotyczących zobowiązań podatkowych (art. 6 ust. 1 lit. c RODO); </w:t>
      </w:r>
    </w:p>
    <w:p w14:paraId="2B07824A" w14:textId="77777777" w:rsidR="00217FFE" w:rsidRPr="00217FFE" w:rsidRDefault="00217FFE" w:rsidP="00217FFE">
      <w:pPr>
        <w:pStyle w:val="Akapitzlist"/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dopasowania treści stron internetowych do preferencji i zainteresowań Klientów, wykrywania botów i nadużyć w usługach, a także dokonywania pomiarów statystycznych i udoskonalenia usług (art. 6 ust. 1 lit. „f” RODO). </w:t>
      </w:r>
    </w:p>
    <w:p w14:paraId="5A1E1956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lastRenderedPageBreak/>
        <w:t>Korzystając z usług Administratora zarówno za pośrednictwem Serwisu jak i poprzez inne formy kontaktu, także na wstępnym etapie ustalania warunków współpracy, Klienci powierzają Administratorowi swoje dane osobowe.</w:t>
      </w:r>
    </w:p>
    <w:p w14:paraId="4FBEEAE2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Poza sytuacjami wyrażenia wyraźnej zgody przez Klienta Administrator uprawniony będzie także do przetwarzania danych osobowych Klientów celem podjęcia działań na żądanie Klienta, złożone jeszcze przed zawarciem umowy.</w:t>
      </w:r>
    </w:p>
    <w:p w14:paraId="6A45B67E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Mając na uwadze zapewnienie indywidualnie dostosowanej oferty, a także w toku procedury zmierzającej do zawarcia lub wykonania umowy oraz w przypadku uzyskania wyraźnej zgody Klienta Administrator może stosować profilowanie rozumiane jako przetwarzanie danych osobowych polegające na ich wykorzystaniu do analiz lub prognoz dotyczących indywidulanych zainteresowań i preferencji Klienta.</w:t>
      </w:r>
    </w:p>
    <w:p w14:paraId="0F76EA2D" w14:textId="77777777" w:rsidR="00217FFE" w:rsidRPr="00217FFE" w:rsidRDefault="00217FFE" w:rsidP="00217FFE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Administrator nie podejmuje decyzji wyłącznie w oparciu o zautomatyzowane przetwarzanie danych osobowych Klienta.</w:t>
      </w:r>
    </w:p>
    <w:p w14:paraId="60027120" w14:textId="77777777" w:rsidR="00217FFE" w:rsidRPr="00217FFE" w:rsidRDefault="00217FFE" w:rsidP="00217FFE">
      <w:pPr>
        <w:pStyle w:val="Standard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8BABBFB" w14:textId="77777777" w:rsidR="00217FFE" w:rsidRPr="00217FFE" w:rsidRDefault="00217FFE" w:rsidP="00217FFE">
      <w:pPr>
        <w:pStyle w:val="Standard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17FFE">
        <w:rPr>
          <w:rFonts w:ascii="Times New Roman" w:hAnsi="Times New Roman" w:cs="Times New Roman"/>
          <w:b/>
          <w:bCs/>
        </w:rPr>
        <w:t>§ 6   Okres przechowywania danych osobowych</w:t>
      </w:r>
    </w:p>
    <w:p w14:paraId="0ECA607B" w14:textId="77777777" w:rsidR="00217FFE" w:rsidRPr="00217FFE" w:rsidRDefault="00217FFE" w:rsidP="00217FFE">
      <w:pPr>
        <w:pStyle w:val="Standard"/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Dane osobowe Klientów przechowywane będą przez Administratora w formie umożliwiającej identyfikację osoby, której dane dotyczą, przez następujący okres:</w:t>
      </w:r>
    </w:p>
    <w:p w14:paraId="04E40F6D" w14:textId="4F1EF0FD" w:rsidR="00217FFE" w:rsidRPr="00217FFE" w:rsidRDefault="00217FFE" w:rsidP="00217FFE">
      <w:pPr>
        <w:pStyle w:val="Standard"/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dane związane </w:t>
      </w:r>
      <w:r>
        <w:rPr>
          <w:rFonts w:ascii="Times New Roman" w:hAnsi="Times New Roman" w:cs="Times New Roman"/>
        </w:rPr>
        <w:t>ze świadczeniem usług</w:t>
      </w:r>
      <w:r w:rsidRPr="00217FFE">
        <w:rPr>
          <w:rFonts w:ascii="Times New Roman" w:hAnsi="Times New Roman" w:cs="Times New Roman"/>
        </w:rPr>
        <w:t xml:space="preserve">, prowadzeniem dokumentacji księgowej i podatkowej – przez 5 lat od zakończenia roku, w którym ich dokonano, chyba że dalsze ich przechowywanie uzasadnione jest terminem przedawnienia roszczeń bądź innymi przepisami prawnymi regulującymi m.in. zobowiązania podatkowe nie dłużej niż jest to niezbędne do celów, w których dane te są przetwarzane; </w:t>
      </w:r>
    </w:p>
    <w:p w14:paraId="3C3079AD" w14:textId="77777777" w:rsidR="00217FFE" w:rsidRPr="00217FFE" w:rsidRDefault="00217FFE" w:rsidP="00217FFE">
      <w:pPr>
        <w:pStyle w:val="Standard"/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dane związane z realizacją działań marketingowych – do momentu zgłoszenia sprzeciwu przez Klienta; </w:t>
      </w:r>
    </w:p>
    <w:p w14:paraId="2AB8BAB7" w14:textId="77777777" w:rsidR="00217FFE" w:rsidRPr="00217FFE" w:rsidRDefault="00217FFE" w:rsidP="00217FFE">
      <w:pPr>
        <w:pStyle w:val="Standard"/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dane związane z celami archiwalnymi, przyjmowania, rozpatrywania i odpowiedzi na reklamacje, skargi i wnioski oraz pytania Klientów, przetwarzania danych podanych przez Klienta w formularzu kontaktowym reklamacjach skargach i wnioskach  – przed okres niezbędny do realizacji wskazanego celu, nie dłużej niż okres przedawnienia roszczeń tj. przez 6 lat od zakończenia roku, w którym dokonano ostatniego Zamówienia, okres ten ulega przedłużeniu o okres ewentualnego przerwania lub zawieszenia terminu przedawnienia. </w:t>
      </w:r>
    </w:p>
    <w:p w14:paraId="0BDFC24B" w14:textId="77777777" w:rsidR="00217FFE" w:rsidRPr="00217FFE" w:rsidRDefault="00217FFE" w:rsidP="00217FFE">
      <w:pPr>
        <w:pStyle w:val="Standard"/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Dane Klientów co do zasady są przetwarzane przez okres nie dłuższy niż jest to niezbędne do celów, w których dane te są przetwarzane, z zastrzeżeniem istniejącego po stronie Klientów uprawnień do odwołania zgody na przetwarzanie danych osobowych. Po skutecznym odwołaniu zgody w myśl zdania poprzedniego, Administrator przetwarzać będzie dane osobowe wyłącznie przez okres odpowiadający okresowi przedawnienia roszczeń, jakie może podnosić Administrator oraz jakie mogą być kierowane w stosunku do Administratora.</w:t>
      </w:r>
    </w:p>
    <w:p w14:paraId="222D797C" w14:textId="77777777" w:rsidR="00217FFE" w:rsidRPr="00217FFE" w:rsidRDefault="00217FFE" w:rsidP="00217FFE">
      <w:pPr>
        <w:pStyle w:val="Standard"/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lastRenderedPageBreak/>
        <w:t>Okresy przetwarzania danych osobowych wymienione w § 6 ust. 1 niniejszej polityki mogą ulec modyfikacji w zakresie w jakim wymagać tego będą przepisy szczególne, np.: ustawa o rachunkowości.</w:t>
      </w:r>
    </w:p>
    <w:p w14:paraId="459A5367" w14:textId="77777777" w:rsidR="00217FFE" w:rsidRPr="00217FFE" w:rsidRDefault="00217FFE" w:rsidP="00217FFE">
      <w:pPr>
        <w:pStyle w:val="Standard"/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4C7E6997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§ 7 Udostępnianie danych</w:t>
      </w:r>
    </w:p>
    <w:p w14:paraId="28A59129" w14:textId="77777777" w:rsidR="00217FFE" w:rsidRPr="00217FFE" w:rsidRDefault="00217FFE" w:rsidP="00217FFE">
      <w:pPr>
        <w:pStyle w:val="Standard"/>
        <w:numPr>
          <w:ilvl w:val="1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Dane osobowe Klientów mogą być przekazywane podmiotom, którym Administrator powierza do przetwarzania dane osobowe na podstawie umów oraz podmiotom uprawnionym do uzyskiwania danych osobowych na podstawie przepisów prawa. </w:t>
      </w:r>
    </w:p>
    <w:p w14:paraId="72BE9A6C" w14:textId="77777777" w:rsidR="00217FFE" w:rsidRPr="00217FFE" w:rsidRDefault="00217FFE" w:rsidP="00217FFE">
      <w:pPr>
        <w:pStyle w:val="Standard"/>
        <w:numPr>
          <w:ilvl w:val="1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Administrator przewiduje możliwość przekazania lub powierzania danych osobowych Klientów następującym podmiotom: </w:t>
      </w:r>
    </w:p>
    <w:p w14:paraId="607B53C6" w14:textId="4A8AFA3D" w:rsidR="00582D6E" w:rsidRPr="00582D6E" w:rsidRDefault="00582D6E" w:rsidP="00582D6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partnerowi świadczącemu usługi informatycznego zarządzania Kursem, w tym jego opłacenia - </w:t>
      </w:r>
      <w:proofErr w:type="spellStart"/>
      <w:r w:rsidRPr="00EA5AC7">
        <w:rPr>
          <w:rFonts w:ascii="Times New Roman" w:hAnsi="Times New Roman" w:cs="Times New Roman"/>
        </w:rPr>
        <w:t>Dyjur</w:t>
      </w:r>
      <w:proofErr w:type="spellEnd"/>
      <w:r w:rsidRPr="00EA5AC7">
        <w:rPr>
          <w:rFonts w:ascii="Times New Roman" w:hAnsi="Times New Roman" w:cs="Times New Roman"/>
        </w:rPr>
        <w:t xml:space="preserve"> </w:t>
      </w:r>
      <w:proofErr w:type="spellStart"/>
      <w:r w:rsidRPr="00EA5AC7">
        <w:rPr>
          <w:rFonts w:ascii="Times New Roman" w:hAnsi="Times New Roman" w:cs="Times New Roman"/>
        </w:rPr>
        <w:t>Unlimited</w:t>
      </w:r>
      <w:proofErr w:type="spellEnd"/>
      <w:r w:rsidRPr="00EA5AC7">
        <w:rPr>
          <w:rFonts w:ascii="Times New Roman" w:hAnsi="Times New Roman" w:cs="Times New Roman"/>
        </w:rPr>
        <w:t xml:space="preserve"> Witold </w:t>
      </w:r>
      <w:proofErr w:type="spellStart"/>
      <w:r w:rsidRPr="00EA5AC7">
        <w:rPr>
          <w:rFonts w:ascii="Times New Roman" w:hAnsi="Times New Roman" w:cs="Times New Roman"/>
        </w:rPr>
        <w:t>Dyjur</w:t>
      </w:r>
      <w:proofErr w:type="spellEnd"/>
      <w:r w:rsidRPr="00EA5AC7">
        <w:rPr>
          <w:rFonts w:ascii="Times New Roman" w:hAnsi="Times New Roman" w:cs="Times New Roman"/>
        </w:rPr>
        <w:t xml:space="preserve"> z siedzibą w Wysokiej 52-200, ul. Cztery Podkowy 5/12, REGON: 080818185, NIP: 612-168-57-09, prowadzący serwis internetowy pod adresem: https://sportsmanago.pl/</w:t>
      </w:r>
      <w:r>
        <w:rPr>
          <w:rFonts w:ascii="Times New Roman" w:hAnsi="Times New Roman" w:cs="Times New Roman"/>
        </w:rPr>
        <w:t>.</w:t>
      </w:r>
    </w:p>
    <w:p w14:paraId="15371AD9" w14:textId="5F1C6C80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dostawcom usług pocztowych oraz kurierskich, </w:t>
      </w:r>
    </w:p>
    <w:p w14:paraId="7E0DA2D0" w14:textId="77777777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dostawcom usług i wszelkiego oprogramowania IT wspomagającego zarządzanie przedsiębiorstwem,</w:t>
      </w:r>
    </w:p>
    <w:p w14:paraId="6C2BF74D" w14:textId="77777777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dostawcom usług w zakresie hostingu poczty elektronicznej, </w:t>
      </w:r>
    </w:p>
    <w:p w14:paraId="6DBB3AFB" w14:textId="77777777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dostawcom usług prawnych,</w:t>
      </w:r>
    </w:p>
    <w:p w14:paraId="42D2B2AF" w14:textId="77777777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dostawcom usług księgowych, </w:t>
      </w:r>
    </w:p>
    <w:p w14:paraId="281DB506" w14:textId="77777777" w:rsidR="00217FFE" w:rsidRPr="00217FFE" w:rsidRDefault="00217FFE" w:rsidP="00217FFE">
      <w:pPr>
        <w:pStyle w:val="Standard"/>
        <w:numPr>
          <w:ilvl w:val="0"/>
          <w:numId w:val="10"/>
        </w:numPr>
        <w:spacing w:after="0" w:line="360" w:lineRule="auto"/>
        <w:ind w:left="1134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dostawcom płatności elektronicznych, bankom oraz innym instytucjom finansowym w zakresie realizacji płatności.</w:t>
      </w:r>
    </w:p>
    <w:p w14:paraId="16B66BAB" w14:textId="77777777" w:rsidR="00217FFE" w:rsidRPr="00217FFE" w:rsidRDefault="00217FFE" w:rsidP="00217FFE">
      <w:pPr>
        <w:pStyle w:val="Standard"/>
        <w:numPr>
          <w:ilvl w:val="1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Podmioty z którymi głównie współpracuje Administrator mają siedzibę w Polsce i innych krajach Europejskiego Obszaru Gospodarczego (EOG). </w:t>
      </w:r>
    </w:p>
    <w:p w14:paraId="6F4D3358" w14:textId="77777777" w:rsidR="00217FFE" w:rsidRPr="00217FFE" w:rsidRDefault="00217FFE" w:rsidP="00217FFE">
      <w:pPr>
        <w:pStyle w:val="Standard"/>
        <w:numPr>
          <w:ilvl w:val="1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W sytuacji, gdy jest to konieczne, Administrator przekazuje dane osobowe poza EOG, takim dostawcą usług jak Microsoft, Google, którzy mają siedzibę poza terytorium EOG, z zachowaniem odpowiedniego stopnia ochrony, przede wszystkim poprzez stosowanie standardowych klauzul umownych wydanych przez Komisję Europejską. Dodatkowo, Administrator informuje, iż skorzystanie przez Klienta w Serwisie z wtyczek społecznościowych może wiązać się z przekazaniem danych osobowych poza terytorium EOG, gdzie znajdują się serwery mediów społecznościowych określonych w §9 Polityki prywatności. </w:t>
      </w:r>
    </w:p>
    <w:p w14:paraId="7FB7A7F5" w14:textId="77777777" w:rsidR="00217FFE" w:rsidRPr="00217FFE" w:rsidRDefault="00217FFE" w:rsidP="00217FFE">
      <w:pPr>
        <w:pStyle w:val="Standard"/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3B35EE9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  <w:b/>
          <w:bCs/>
        </w:rPr>
        <w:t>§ 8 Prawa Klientów</w:t>
      </w:r>
    </w:p>
    <w:p w14:paraId="534CE2B1" w14:textId="77777777" w:rsidR="00217FFE" w:rsidRPr="00217FFE" w:rsidRDefault="00217FFE" w:rsidP="00217FFE">
      <w:pPr>
        <w:pStyle w:val="Standard"/>
        <w:numPr>
          <w:ilvl w:val="2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W związku z przetwarzaniem danych osobowych Klientowi przysługuje prawo dostępu do jego danych oraz żądania ich sprostowania, usunięcia lub ograniczenia przetwarzania. </w:t>
      </w:r>
    </w:p>
    <w:p w14:paraId="47A1762B" w14:textId="77777777" w:rsidR="00217FFE" w:rsidRPr="00217FFE" w:rsidRDefault="00217FFE" w:rsidP="00217FFE">
      <w:pPr>
        <w:pStyle w:val="Standard"/>
        <w:numPr>
          <w:ilvl w:val="2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W zakresie, w jakim podstawą przetwarzania danych osobowych jest: </w:t>
      </w:r>
    </w:p>
    <w:p w14:paraId="183F2F9B" w14:textId="77777777" w:rsidR="00217FFE" w:rsidRPr="00217FFE" w:rsidRDefault="00217FFE" w:rsidP="00217FFE">
      <w:pPr>
        <w:pStyle w:val="Standard"/>
        <w:numPr>
          <w:ilvl w:val="0"/>
          <w:numId w:val="11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lastRenderedPageBreak/>
        <w:t xml:space="preserve">prawnie uzasadniony interes Administratora, Klientowi przysługuje prawo wniesienia sprzeciwu wobec przetwarzania jego danych osobowych; </w:t>
      </w:r>
    </w:p>
    <w:p w14:paraId="4B121AEF" w14:textId="77777777" w:rsidR="00217FFE" w:rsidRPr="00217FFE" w:rsidRDefault="00217FFE" w:rsidP="00217FFE">
      <w:pPr>
        <w:pStyle w:val="Standard"/>
        <w:numPr>
          <w:ilvl w:val="0"/>
          <w:numId w:val="11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zgoda Klienta – Klientowi przysługuje prawo do cofnięcia zgody, przy czym wycofanie zgody nie ma wpływu na zgodność z prawem przetwarzania, którego dokonano na podstawie zgody przez jej wycofaniem; </w:t>
      </w:r>
    </w:p>
    <w:p w14:paraId="10A0238F" w14:textId="77777777" w:rsidR="00217FFE" w:rsidRPr="00217FFE" w:rsidRDefault="00217FFE" w:rsidP="00217FFE">
      <w:pPr>
        <w:pStyle w:val="Standard"/>
        <w:numPr>
          <w:ilvl w:val="0"/>
          <w:numId w:val="11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zawarcie i wykonanie umowy lub przetwarzanie na podstawie zgody Klienta – Klientowi przysługuje prawo do przenoszenia danych osobowych. </w:t>
      </w:r>
    </w:p>
    <w:p w14:paraId="6A80EB88" w14:textId="77777777" w:rsidR="00217FFE" w:rsidRPr="00217FFE" w:rsidRDefault="00217FFE" w:rsidP="00217FFE">
      <w:pPr>
        <w:pStyle w:val="Standard"/>
        <w:numPr>
          <w:ilvl w:val="2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Klientowi przysługuje prawo wniesienia skargi do organu nadzorczego (Prezesa Urzędu Ochrony Danych Osobowych). </w:t>
      </w:r>
    </w:p>
    <w:p w14:paraId="6ED89E4A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73D6D94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17FFE">
        <w:rPr>
          <w:rFonts w:ascii="Times New Roman" w:hAnsi="Times New Roman" w:cs="Times New Roman"/>
          <w:b/>
          <w:bCs/>
        </w:rPr>
        <w:t>§ 9 Wtyczki społecznościowe</w:t>
      </w:r>
    </w:p>
    <w:p w14:paraId="5AA1816F" w14:textId="77777777" w:rsidR="00217FFE" w:rsidRPr="00217FFE" w:rsidRDefault="00217FFE" w:rsidP="00217FFE">
      <w:pPr>
        <w:pStyle w:val="Standard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Celem prowadzenia Serwisu w sposób bardziej atrakcyjny i umożliwiający większą indywidualizację, Administrator umieszcza w Serwisie tzw. „wtyczki społecznościowe” pochodzące z następujących serwisów:</w:t>
      </w:r>
    </w:p>
    <w:p w14:paraId="00EF61C9" w14:textId="77777777" w:rsidR="00217FFE" w:rsidRPr="00217FFE" w:rsidRDefault="00217FFE" w:rsidP="00217FFE">
      <w:pPr>
        <w:pStyle w:val="Standard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Facebook – Serwis zawiera pola „Lubię to” lub „Podziel się” powiązane z serwisem Facebook (www.facebook.com), po skorzystaniu z któregokolwiek z w/w pól Klient zostanie przekierowany na stronę logowania serwisu Facebook albo stronę główną konta Klienta tego serwisu (jeżeli pozostaje zalogowany w serwisie Facebook). Polityka prywatności Facebook udostępniana jest indywidualnie przez ten serwis;</w:t>
      </w:r>
    </w:p>
    <w:p w14:paraId="7A87030E" w14:textId="77777777" w:rsidR="00217FFE" w:rsidRPr="00217FFE" w:rsidRDefault="00217FFE" w:rsidP="00217FFE">
      <w:pPr>
        <w:pStyle w:val="Standard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YouTube – Serwis może zawierać filmy wideo udostępniane z serwisu YouTube (www.youtube.com). W związku z tym w Serwisie umieszczany jest kod odwołujący się do serwisu YouTube. Polityka prywatności serwisu YouTube udostępniana jest indywidualnie przez ten serwis;</w:t>
      </w:r>
    </w:p>
    <w:p w14:paraId="288D2248" w14:textId="77777777" w:rsidR="00217FFE" w:rsidRPr="00217FFE" w:rsidRDefault="00217FFE" w:rsidP="00217FFE">
      <w:pPr>
        <w:pStyle w:val="Standard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Instagram - Serwis zawiera odniesienie do serwisu Instagram. Korzystając z tego odniesienia Klient zostanie przekierowany na stronę logowania serwisu Instagram albo stronę główną konta Klienta tego serwisu (jeżeli pozostaje zalogowany w serwisie Instagram). Polityka prywatności Instagram udostępniana jest indywidualnie przez ten serwis. </w:t>
      </w:r>
    </w:p>
    <w:p w14:paraId="4968DC47" w14:textId="77777777" w:rsidR="00217FFE" w:rsidRPr="00217FFE" w:rsidRDefault="00217FFE" w:rsidP="00217FFE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56D76B81" w14:textId="77777777" w:rsidR="00217FFE" w:rsidRPr="00217FFE" w:rsidRDefault="00217FFE" w:rsidP="00217FF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17FFE">
        <w:rPr>
          <w:rFonts w:ascii="Times New Roman" w:hAnsi="Times New Roman" w:cs="Times New Roman"/>
          <w:b/>
          <w:bCs/>
        </w:rPr>
        <w:t>§ 9 Polityka plików „</w:t>
      </w:r>
      <w:proofErr w:type="spellStart"/>
      <w:r w:rsidRPr="00217FFE">
        <w:rPr>
          <w:rFonts w:ascii="Times New Roman" w:hAnsi="Times New Roman" w:cs="Times New Roman"/>
          <w:b/>
          <w:bCs/>
        </w:rPr>
        <w:t>cookies</w:t>
      </w:r>
      <w:proofErr w:type="spellEnd"/>
      <w:r w:rsidRPr="00217FFE">
        <w:rPr>
          <w:rFonts w:ascii="Times New Roman" w:hAnsi="Times New Roman" w:cs="Times New Roman"/>
          <w:b/>
          <w:bCs/>
        </w:rPr>
        <w:t>”</w:t>
      </w:r>
    </w:p>
    <w:p w14:paraId="21441A4B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Administrator informuje, że Serwis korzysta z tzw. plików „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” – niewielkich plików tekstowych zapisywanych przez przeglądarkę internetową oraz innych technologii do rejestrowania informacji o stronach odwiedzanych przez Klienta oraz o ich aktywności. Pliki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" używane są w celu dostosowania zawartości stron internetowych do preferencji użytkownika oraz optymalizacji korzystania ze stron internetowych. Używane są również w celu tworzenia anonimowych statystyk, które pomagają zrozumieć w jaki sposób użytkownik korzysta ze stron internetowych co umożliwia ulepszanie ich struktury i zawartości, z wyłączeniem personalnej identyfikacji użytkownika.</w:t>
      </w:r>
    </w:p>
    <w:p w14:paraId="4CB16E56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lastRenderedPageBreak/>
        <w:t>Pliki „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” nie gromadzą danych osobowych Klienta, nie zmieniają konfiguracji jego komputera, nie służą do instalowania bądź deinstalacji jakichkolwiek programów komputerowych, wirusów lub „</w:t>
      </w:r>
      <w:proofErr w:type="spellStart"/>
      <w:r w:rsidRPr="00217FFE">
        <w:rPr>
          <w:rFonts w:ascii="Times New Roman" w:hAnsi="Times New Roman" w:cs="Times New Roman"/>
        </w:rPr>
        <w:t>trojanów</w:t>
      </w:r>
      <w:proofErr w:type="spellEnd"/>
      <w:r w:rsidRPr="00217FFE">
        <w:rPr>
          <w:rFonts w:ascii="Times New Roman" w:hAnsi="Times New Roman" w:cs="Times New Roman"/>
        </w:rPr>
        <w:t>”, nie ingerują w integralność systemu bądź danych Klienta, nie są przetwarzanie przez inne serwisy internetowe i mogą być w każdym momencie usunięte przez Klienta.</w:t>
      </w:r>
    </w:p>
    <w:p w14:paraId="4DE2B0D5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Dane osobowe gromadzone przy użyciu plików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" mogą być zbierane wyłącznie w celu wykonywania określonych funkcji na rzecz Klienta. Takie dane są zaszyfrowane w sposób uniemożliwiający dostęp do nich osobom nieuprawnionym.</w:t>
      </w:r>
    </w:p>
    <w:p w14:paraId="0CA6C22F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Standardowo oprogramowanie służące do przeglądania stron internetowych domyślnie dopuszcza umieszczanie plików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" na urządzeniu końcowym. Ustawienia te mogą zostać zmienione w taki sposób, aby blokować automatyczną obsługę plików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" w ustawieniach przeglądarki internetowej bądź informować o ich każdorazowym przesłaniu na urządzenie użytkownika. Szczegółowe informacje o możliwości i sposobach obsługi plików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 xml:space="preserve">" dostępne są w ustawieniach oprogramowania (przeglądarki internetowej) - dodatkowe informacje dostępne są na odpowiednich stronach przeglądarek Internet Explorer, Mozilla </w:t>
      </w:r>
      <w:proofErr w:type="spellStart"/>
      <w:r w:rsidRPr="00217FFE">
        <w:rPr>
          <w:rFonts w:ascii="Times New Roman" w:hAnsi="Times New Roman" w:cs="Times New Roman"/>
        </w:rPr>
        <w:t>Firefox</w:t>
      </w:r>
      <w:proofErr w:type="spellEnd"/>
      <w:r w:rsidRPr="00217FFE">
        <w:rPr>
          <w:rFonts w:ascii="Times New Roman" w:hAnsi="Times New Roman" w:cs="Times New Roman"/>
        </w:rPr>
        <w:t>, Google Chrome, Opera.</w:t>
      </w:r>
    </w:p>
    <w:p w14:paraId="747440A4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Ograniczenie stosowania plików "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", może wpłynąć na niektóre funkcjonalności dostępne w Serwisie.</w:t>
      </w:r>
    </w:p>
    <w:p w14:paraId="2AE0BCEE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Administrator korzysta z następujących rodzajów plików „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” i innych tego typu technologii, rozróżnianych z uwagi na:</w:t>
      </w:r>
    </w:p>
    <w:p w14:paraId="0ABCB8ED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czas ich działania:</w:t>
      </w:r>
    </w:p>
    <w:p w14:paraId="050F1400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sesyjne - pliki przechowywane w urządzeniu końcowym Klienta do czasu wylogowania, opuszczenia strony internetowej i aplikacji lub wyłączenia oprogramowania;</w:t>
      </w:r>
    </w:p>
    <w:p w14:paraId="2E7EE472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stałe - przechowywane w urządzeniu końcowym przez czas określony w parametrach plików „</w:t>
      </w:r>
      <w:proofErr w:type="spellStart"/>
      <w:r w:rsidRPr="00217FFE">
        <w:rPr>
          <w:rFonts w:ascii="Times New Roman" w:hAnsi="Times New Roman" w:cs="Times New Roman"/>
        </w:rPr>
        <w:t>cookies</w:t>
      </w:r>
      <w:proofErr w:type="spellEnd"/>
      <w:r w:rsidRPr="00217FFE">
        <w:rPr>
          <w:rFonts w:ascii="Times New Roman" w:hAnsi="Times New Roman" w:cs="Times New Roman"/>
        </w:rPr>
        <w:t>” lub do czasu ich usunięcia przez Klienta;</w:t>
      </w:r>
    </w:p>
    <w:p w14:paraId="550EB5D7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cel jakiemu służą:</w:t>
      </w:r>
    </w:p>
    <w:p w14:paraId="3062DD70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zapewnienie bezpieczeństwa – wsparcie rozwiązań technicznych przeciwdziałających nadużyciom w serwisach internetowych, w tym w Serwisie,</w:t>
      </w:r>
    </w:p>
    <w:p w14:paraId="5BD5CD7B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usprawnienie funkcjonalności Serwisu – polegające na „zapamiętywaniu” preferencji Klienta i służące personalizacji interfejsu;</w:t>
      </w:r>
    </w:p>
    <w:p w14:paraId="3438BF93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określenie wydajności – pozwalają na zbieranie informacji o sposobie korzystania z Serwisu;</w:t>
      </w:r>
    </w:p>
    <w:p w14:paraId="001A46B8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tworzenie statystyk;</w:t>
      </w:r>
    </w:p>
    <w:p w14:paraId="0B17ABEE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dostarczanie treści reklamowych dostosowanych do preferencji Klienta;</w:t>
      </w:r>
    </w:p>
    <w:p w14:paraId="262B8DF3" w14:textId="77777777" w:rsidR="00217FFE" w:rsidRPr="00217FFE" w:rsidRDefault="00217FFE" w:rsidP="00217FFE">
      <w:pPr>
        <w:pStyle w:val="Standard"/>
        <w:numPr>
          <w:ilvl w:val="1"/>
          <w:numId w:val="8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>zapewnienie działania usług i aplikacji – np. pliki uwierzytelniające niezbędne do świadczenia usług wymagających uwierzytelnienia.</w:t>
      </w:r>
    </w:p>
    <w:p w14:paraId="6FF165E0" w14:textId="77777777" w:rsidR="00217FFE" w:rsidRPr="00217FFE" w:rsidRDefault="00217FFE" w:rsidP="00217FFE">
      <w:pPr>
        <w:pStyle w:val="Standard"/>
        <w:numPr>
          <w:ilvl w:val="3"/>
          <w:numId w:val="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Inne technologie wykorzystywane przez Administratora dotyczą m. in. sygnałów nawigacyjnych w sieci web, pikseli oraz anonimowych </w:t>
      </w:r>
      <w:proofErr w:type="spellStart"/>
      <w:r w:rsidRPr="00217FFE">
        <w:rPr>
          <w:rFonts w:ascii="Times New Roman" w:hAnsi="Times New Roman" w:cs="Times New Roman"/>
        </w:rPr>
        <w:t>tagów</w:t>
      </w:r>
      <w:proofErr w:type="spellEnd"/>
      <w:r w:rsidRPr="00217FFE">
        <w:rPr>
          <w:rFonts w:ascii="Times New Roman" w:hAnsi="Times New Roman" w:cs="Times New Roman"/>
        </w:rPr>
        <w:t xml:space="preserve"> sieci reklamowych. Wśród rozwiązań technicznych stosowanych przez Administratora znajdują się przede wszystkim:</w:t>
      </w:r>
    </w:p>
    <w:p w14:paraId="1ADE45B0" w14:textId="77777777" w:rsidR="00217FFE" w:rsidRPr="00217FFE" w:rsidRDefault="00217FFE" w:rsidP="00217FFE">
      <w:pPr>
        <w:pStyle w:val="Standard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lang w:val="en-US"/>
        </w:rPr>
      </w:pPr>
      <w:r w:rsidRPr="00217FFE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217FFE">
        <w:rPr>
          <w:rFonts w:ascii="Times New Roman" w:hAnsi="Times New Roman" w:cs="Times New Roman"/>
          <w:lang w:val="en-US"/>
        </w:rPr>
        <w:t>analityka</w:t>
      </w:r>
      <w:proofErr w:type="spellEnd"/>
      <w:r w:rsidRPr="0021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7FFE">
        <w:rPr>
          <w:rFonts w:ascii="Times New Roman" w:hAnsi="Times New Roman" w:cs="Times New Roman"/>
          <w:lang w:val="en-US"/>
        </w:rPr>
        <w:t>stron</w:t>
      </w:r>
      <w:proofErr w:type="spellEnd"/>
      <w:r w:rsidRPr="00217FFE">
        <w:rPr>
          <w:rFonts w:ascii="Times New Roman" w:hAnsi="Times New Roman" w:cs="Times New Roman"/>
          <w:lang w:val="en-US"/>
        </w:rPr>
        <w:t xml:space="preserve"> www – Google Analytics,</w:t>
      </w:r>
    </w:p>
    <w:p w14:paraId="5C24442E" w14:textId="77777777" w:rsidR="00217FFE" w:rsidRPr="00217FFE" w:rsidRDefault="00217FFE" w:rsidP="00217FFE">
      <w:pPr>
        <w:pStyle w:val="Standard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lang w:val="en-US"/>
        </w:rPr>
      </w:pPr>
      <w:r w:rsidRPr="00217FFE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17FFE">
        <w:rPr>
          <w:rFonts w:ascii="Times New Roman" w:hAnsi="Times New Roman" w:cs="Times New Roman"/>
          <w:lang w:val="en-US"/>
        </w:rPr>
        <w:t>tagi</w:t>
      </w:r>
      <w:proofErr w:type="spellEnd"/>
      <w:r w:rsidRPr="0021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7FFE">
        <w:rPr>
          <w:rFonts w:ascii="Times New Roman" w:hAnsi="Times New Roman" w:cs="Times New Roman"/>
          <w:lang w:val="en-US"/>
        </w:rPr>
        <w:t>remarketingowe</w:t>
      </w:r>
      <w:proofErr w:type="spellEnd"/>
      <w:r w:rsidRPr="00217FFE">
        <w:rPr>
          <w:rFonts w:ascii="Times New Roman" w:hAnsi="Times New Roman" w:cs="Times New Roman"/>
          <w:lang w:val="en-US"/>
        </w:rPr>
        <w:t xml:space="preserve"> – Google AdWords,</w:t>
      </w:r>
    </w:p>
    <w:p w14:paraId="76589158" w14:textId="77777777" w:rsidR="00217FFE" w:rsidRPr="00217FFE" w:rsidRDefault="00217FFE" w:rsidP="00217FFE">
      <w:pPr>
        <w:pStyle w:val="Standard"/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17FFE">
        <w:rPr>
          <w:rFonts w:ascii="Times New Roman" w:hAnsi="Times New Roman" w:cs="Times New Roman"/>
        </w:rPr>
        <w:t xml:space="preserve">- usługi </w:t>
      </w:r>
      <w:proofErr w:type="spellStart"/>
      <w:r w:rsidRPr="00217FFE">
        <w:rPr>
          <w:rFonts w:ascii="Times New Roman" w:hAnsi="Times New Roman" w:cs="Times New Roman"/>
        </w:rPr>
        <w:t>Pixel</w:t>
      </w:r>
      <w:proofErr w:type="spellEnd"/>
      <w:r w:rsidRPr="00217FFE">
        <w:rPr>
          <w:rFonts w:ascii="Times New Roman" w:hAnsi="Times New Roman" w:cs="Times New Roman"/>
        </w:rPr>
        <w:t xml:space="preserve"> Facebook.</w:t>
      </w:r>
    </w:p>
    <w:p w14:paraId="16B6CDE2" w14:textId="77777777" w:rsidR="0091764D" w:rsidRPr="00217FFE" w:rsidRDefault="0091764D">
      <w:pPr>
        <w:rPr>
          <w:rFonts w:ascii="Times New Roman" w:hAnsi="Times New Roman" w:cs="Times New Roman"/>
        </w:rPr>
      </w:pPr>
    </w:p>
    <w:sectPr w:rsidR="0091764D" w:rsidRPr="00217FF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E8C"/>
    <w:multiLevelType w:val="multilevel"/>
    <w:tmpl w:val="76E0151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0C33663"/>
    <w:multiLevelType w:val="hybridMultilevel"/>
    <w:tmpl w:val="55EA62B8"/>
    <w:lvl w:ilvl="0" w:tplc="A8F42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0DB"/>
    <w:multiLevelType w:val="multilevel"/>
    <w:tmpl w:val="FB1C28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3046FA"/>
    <w:multiLevelType w:val="multilevel"/>
    <w:tmpl w:val="0DB8C02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4F974AC"/>
    <w:multiLevelType w:val="hybridMultilevel"/>
    <w:tmpl w:val="E44A967E"/>
    <w:lvl w:ilvl="0" w:tplc="D650582A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8B5984"/>
    <w:multiLevelType w:val="hybridMultilevel"/>
    <w:tmpl w:val="FC527100"/>
    <w:lvl w:ilvl="0" w:tplc="1BC0FC5C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B522B9"/>
    <w:multiLevelType w:val="hybridMultilevel"/>
    <w:tmpl w:val="EF66D184"/>
    <w:lvl w:ilvl="0" w:tplc="5FFA7776">
      <w:start w:val="1"/>
      <w:numFmt w:val="decimal"/>
      <w:lvlText w:val="%1)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F28E7"/>
    <w:multiLevelType w:val="hybridMultilevel"/>
    <w:tmpl w:val="6F9C4ADE"/>
    <w:lvl w:ilvl="0" w:tplc="921235F6">
      <w:start w:val="1"/>
      <w:numFmt w:val="decimal"/>
      <w:lvlText w:val="%1)"/>
      <w:lvlJc w:val="left"/>
      <w:pPr>
        <w:ind w:left="1440" w:hanging="360"/>
      </w:pPr>
      <w:rPr>
        <w:rFonts w:ascii="Century Schoolbook" w:hAnsi="Century Schoolbook" w:hint="default"/>
        <w:sz w:val="22"/>
        <w:szCs w:val="22"/>
      </w:rPr>
    </w:lvl>
    <w:lvl w:ilvl="1" w:tplc="AF8E5062">
      <w:start w:val="1"/>
      <w:numFmt w:val="lowerLetter"/>
      <w:lvlText w:val="%2)"/>
      <w:lvlJc w:val="left"/>
      <w:pPr>
        <w:ind w:left="2160" w:hanging="360"/>
      </w:pPr>
      <w:rPr>
        <w:rFonts w:ascii="Century Schoolbook" w:hAnsi="Century Schoolbook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244AFC"/>
    <w:multiLevelType w:val="multilevel"/>
    <w:tmpl w:val="74EE34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8AC549F"/>
    <w:multiLevelType w:val="multilevel"/>
    <w:tmpl w:val="09F44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entury Schoolbook" w:hAnsi="Century Schoolbook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CFB75DE"/>
    <w:multiLevelType w:val="multilevel"/>
    <w:tmpl w:val="369C765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6780668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2" w16cid:durableId="53891657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 w16cid:durableId="398065819">
    <w:abstractNumId w:val="10"/>
  </w:num>
  <w:num w:numId="4" w16cid:durableId="205588834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5" w16cid:durableId="46328087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6" w16cid:durableId="1185483887">
    <w:abstractNumId w:val="3"/>
    <w:lvlOverride w:ilvl="0">
      <w:startOverride w:val="1"/>
    </w:lvlOverride>
  </w:num>
  <w:num w:numId="7" w16cid:durableId="23408837">
    <w:abstractNumId w:val="9"/>
  </w:num>
  <w:num w:numId="8" w16cid:durableId="916286423">
    <w:abstractNumId w:val="7"/>
  </w:num>
  <w:num w:numId="9" w16cid:durableId="1602639026">
    <w:abstractNumId w:val="6"/>
  </w:num>
  <w:num w:numId="10" w16cid:durableId="1914201341">
    <w:abstractNumId w:val="2"/>
  </w:num>
  <w:num w:numId="11" w16cid:durableId="393743528">
    <w:abstractNumId w:val="5"/>
  </w:num>
  <w:num w:numId="12" w16cid:durableId="1101149345">
    <w:abstractNumId w:val="4"/>
  </w:num>
  <w:num w:numId="13" w16cid:durableId="877350429">
    <w:abstractNumId w:val="3"/>
  </w:num>
  <w:num w:numId="14" w16cid:durableId="1780300053">
    <w:abstractNumId w:val="1"/>
  </w:num>
  <w:num w:numId="15" w16cid:durableId="607543402">
    <w:abstractNumId w:val="0"/>
  </w:num>
  <w:num w:numId="16" w16cid:durableId="16109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FE"/>
    <w:rsid w:val="00217FFE"/>
    <w:rsid w:val="00582D6E"/>
    <w:rsid w:val="00583560"/>
    <w:rsid w:val="0091764D"/>
    <w:rsid w:val="00996954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35AF9"/>
  <w15:chartTrackingRefBased/>
  <w15:docId w15:val="{AD2AD21D-D347-9A4B-874A-978A47C2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FFE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7FFE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kapitzlist">
    <w:name w:val="List Paragraph"/>
    <w:basedOn w:val="Standard"/>
    <w:rsid w:val="00217FFE"/>
    <w:pPr>
      <w:ind w:left="720"/>
    </w:pPr>
  </w:style>
  <w:style w:type="numbering" w:customStyle="1" w:styleId="WWNum2">
    <w:name w:val="WWNum2"/>
    <w:basedOn w:val="Bezlisty"/>
    <w:rsid w:val="00217FFE"/>
    <w:pPr>
      <w:numPr>
        <w:numId w:val="15"/>
      </w:numPr>
    </w:pPr>
  </w:style>
  <w:style w:type="numbering" w:customStyle="1" w:styleId="WWNum3">
    <w:name w:val="WWNum3"/>
    <w:basedOn w:val="Bezlisty"/>
    <w:rsid w:val="00217FFE"/>
    <w:pPr>
      <w:numPr>
        <w:numId w:val="16"/>
      </w:numPr>
    </w:pPr>
  </w:style>
  <w:style w:type="numbering" w:customStyle="1" w:styleId="WWNum4">
    <w:name w:val="WWNum4"/>
    <w:basedOn w:val="Bezlisty"/>
    <w:rsid w:val="00217FFE"/>
    <w:pPr>
      <w:numPr>
        <w:numId w:val="3"/>
      </w:numPr>
    </w:pPr>
  </w:style>
  <w:style w:type="numbering" w:customStyle="1" w:styleId="WWNum5">
    <w:name w:val="WWNum5"/>
    <w:basedOn w:val="Bezlisty"/>
    <w:rsid w:val="00217FFE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217FF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F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2083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Maluga</cp:lastModifiedBy>
  <cp:revision>4</cp:revision>
  <dcterms:created xsi:type="dcterms:W3CDTF">2023-08-03T11:27:00Z</dcterms:created>
  <dcterms:modified xsi:type="dcterms:W3CDTF">2023-08-18T13:31:00Z</dcterms:modified>
</cp:coreProperties>
</file>